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rPr>
      </w:pPr>
      <w: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t>2024年3月党员和教职工理论学习计划安排表</w:t>
      </w:r>
    </w:p>
    <w:p>
      <w:pPr>
        <w:spacing w:line="240" w:lineRule="auto"/>
        <w:rPr>
          <w:rFonts w:hint="eastAsia" w:ascii="仿宋_GB2312" w:hAnsi="仿宋_GB2312" w:eastAsia="仿宋_GB2312" w:cs="仿宋_GB2312"/>
          <w:color w:val="auto"/>
          <w:sz w:val="30"/>
          <w:szCs w:val="30"/>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7" w:afterAutospacing="0" w:line="240" w:lineRule="auto"/>
        <w:ind w:left="0" w:right="0" w:firstLine="0"/>
        <w:jc w:val="left"/>
        <w:rPr>
          <w:rFonts w:hint="eastAsia" w:ascii="仿宋_GB2312" w:hAnsi="仿宋_GB2312" w:eastAsia="仿宋_GB2312" w:cs="仿宋_GB2312"/>
          <w:i w:val="0"/>
          <w:iCs w:val="0"/>
          <w:caps w:val="0"/>
          <w:color w:val="auto"/>
          <w:spacing w:val="0"/>
          <w:sz w:val="30"/>
          <w:szCs w:val="30"/>
        </w:rPr>
      </w:pPr>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各党总支、直属党支部：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7" w:afterAutospacing="0" w:line="240" w:lineRule="auto"/>
        <w:ind w:left="0" w:right="0" w:firstLine="544"/>
        <w:jc w:val="left"/>
        <w:rPr>
          <w:rFonts w:hint="eastAsia" w:ascii="仿宋_GB2312" w:hAnsi="仿宋_GB2312" w:eastAsia="仿宋_GB2312" w:cs="仿宋_GB2312"/>
          <w:i w:val="0"/>
          <w:iCs w:val="0"/>
          <w:caps w:val="0"/>
          <w:color w:val="auto"/>
          <w:spacing w:val="0"/>
          <w:kern w:val="0"/>
          <w:sz w:val="30"/>
          <w:szCs w:val="30"/>
          <w:shd w:val="clear" w:fill="FFFFFF"/>
          <w:lang w:val="en-US" w:eastAsia="zh-CN" w:bidi="ar"/>
        </w:rPr>
      </w:pPr>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现将2024年3月份党员和教职工理论学习计划下发给你们，请结合本单位实际，制定具体的学习计划并认真组织学习，坚持做到有计划、有记录、有考勤、有报道。</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147" w:afterAutospacing="0" w:line="240" w:lineRule="auto"/>
        <w:ind w:left="0" w:right="0" w:firstLine="544"/>
        <w:jc w:val="left"/>
        <w:rPr>
          <w:rFonts w:hint="eastAsia" w:ascii="仿宋_GB2312" w:hAnsi="仿宋_GB2312" w:eastAsia="仿宋_GB2312" w:cs="仿宋_GB2312"/>
          <w:i w:val="0"/>
          <w:iCs w:val="0"/>
          <w:caps w:val="0"/>
          <w:color w:val="auto"/>
          <w:spacing w:val="0"/>
          <w:kern w:val="0"/>
          <w:sz w:val="30"/>
          <w:szCs w:val="30"/>
          <w:shd w:val="clear" w:fill="FFFFFF"/>
          <w:lang w:val="en-US" w:eastAsia="zh-CN" w:bidi="ar"/>
        </w:rPr>
      </w:pPr>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全国“两会”精神及习近平总书记参加江苏代表团审议时的重要讲话精神；</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147" w:afterAutospacing="0" w:line="240" w:lineRule="auto"/>
        <w:ind w:left="0" w:right="0" w:firstLine="544"/>
        <w:jc w:val="left"/>
        <w:rPr>
          <w:rFonts w:hint="default" w:ascii="仿宋_GB2312" w:hAnsi="仿宋_GB2312" w:eastAsia="仿宋_GB2312" w:cs="仿宋_GB2312"/>
          <w:i w:val="0"/>
          <w:iCs w:val="0"/>
          <w:caps w:val="0"/>
          <w:color w:val="auto"/>
          <w:spacing w:val="0"/>
          <w:kern w:val="0"/>
          <w:sz w:val="30"/>
          <w:szCs w:val="30"/>
          <w:shd w:val="clear" w:fill="FFFFFF"/>
          <w:lang w:val="en-US" w:eastAsia="zh-CN" w:bidi="ar"/>
        </w:rPr>
      </w:pPr>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习近平总书记在出席解放军和武警部队代表团全体会议时的重要讲话精神；</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147" w:afterAutospacing="0" w:line="240" w:lineRule="auto"/>
        <w:ind w:left="0" w:right="0" w:firstLine="544"/>
        <w:jc w:val="left"/>
        <w:rPr>
          <w:rFonts w:hint="eastAsia" w:ascii="仿宋_GB2312" w:hAnsi="仿宋_GB2312" w:eastAsia="仿宋_GB2312" w:cs="仿宋_GB2312"/>
          <w:i w:val="0"/>
          <w:iCs w:val="0"/>
          <w:caps w:val="0"/>
          <w:color w:val="auto"/>
          <w:spacing w:val="0"/>
          <w:kern w:val="0"/>
          <w:sz w:val="30"/>
          <w:szCs w:val="30"/>
          <w:shd w:val="clear" w:fill="FFFFFF"/>
          <w:lang w:val="en-US" w:eastAsia="zh-CN" w:bidi="ar"/>
        </w:rPr>
      </w:pPr>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习近平总书记在看望参加政协会议的民革科技界环境资源界委员时的重要讲话精神</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147" w:afterAutospacing="0" w:line="240" w:lineRule="auto"/>
        <w:ind w:left="0" w:right="0" w:firstLine="544"/>
        <w:jc w:val="left"/>
        <w:rPr>
          <w:rFonts w:hint="default" w:ascii="仿宋_GB2312" w:hAnsi="仿宋_GB2312" w:eastAsia="仿宋_GB2312" w:cs="仿宋_GB2312"/>
          <w:i w:val="0"/>
          <w:iCs w:val="0"/>
          <w:caps w:val="0"/>
          <w:color w:val="auto"/>
          <w:spacing w:val="0"/>
          <w:kern w:val="0"/>
          <w:sz w:val="30"/>
          <w:szCs w:val="30"/>
          <w:shd w:val="clear" w:fill="FFFFFF"/>
          <w:lang w:val="en-US" w:eastAsia="zh-CN" w:bidi="ar"/>
        </w:rPr>
      </w:pPr>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2024年政府工作报告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147" w:afterAutospacing="0" w:line="240" w:lineRule="auto"/>
        <w:ind w:left="0" w:right="0" w:firstLine="544"/>
        <w:jc w:val="left"/>
        <w:rPr>
          <w:rFonts w:hint="default" w:ascii="仿宋_GB2312" w:hAnsi="仿宋_GB2312" w:eastAsia="仿宋_GB2312" w:cs="仿宋_GB2312"/>
          <w:i w:val="0"/>
          <w:iCs w:val="0"/>
          <w:caps w:val="0"/>
          <w:color w:val="auto"/>
          <w:spacing w:val="0"/>
          <w:kern w:val="0"/>
          <w:sz w:val="30"/>
          <w:szCs w:val="30"/>
          <w:shd w:val="clear" w:fill="FFFFFF"/>
          <w:lang w:val="en-US" w:eastAsia="zh-CN" w:bidi="ar"/>
        </w:rPr>
      </w:pPr>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习近平总书记在2024年春季学期中央党校（国家行政学院）中青年干部培训班开班之际作出的重要指示</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147" w:afterAutospacing="0" w:line="240" w:lineRule="auto"/>
        <w:ind w:left="0" w:right="0" w:firstLine="544"/>
        <w:jc w:val="left"/>
        <w:rPr>
          <w:rFonts w:hint="default" w:ascii="仿宋_GB2312" w:hAnsi="仿宋_GB2312" w:eastAsia="仿宋_GB2312" w:cs="仿宋_GB2312"/>
          <w:i w:val="0"/>
          <w:iCs w:val="0"/>
          <w:caps w:val="0"/>
          <w:color w:val="auto"/>
          <w:spacing w:val="0"/>
          <w:kern w:val="0"/>
          <w:sz w:val="30"/>
          <w:szCs w:val="30"/>
          <w:shd w:val="clear" w:fill="FFFFFF"/>
          <w:lang w:val="en-US" w:eastAsia="zh-CN" w:bidi="ar"/>
        </w:rPr>
      </w:pPr>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人民日报社论：凝心聚力，推进强国建设、民族复兴伟业</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147" w:afterAutospacing="0" w:line="240" w:lineRule="auto"/>
        <w:ind w:left="0" w:right="0" w:firstLine="544"/>
        <w:jc w:val="left"/>
        <w:rPr>
          <w:rFonts w:hint="default" w:ascii="仿宋_GB2312" w:hAnsi="仿宋_GB2312" w:eastAsia="仿宋_GB2312" w:cs="仿宋_GB2312"/>
          <w:i w:val="0"/>
          <w:iCs w:val="0"/>
          <w:caps w:val="0"/>
          <w:color w:val="auto"/>
          <w:spacing w:val="0"/>
          <w:kern w:val="0"/>
          <w:sz w:val="30"/>
          <w:szCs w:val="30"/>
          <w:shd w:val="clear" w:fill="FFFFFF"/>
          <w:lang w:val="en-US" w:eastAsia="zh-CN" w:bidi="ar"/>
        </w:rPr>
      </w:pPr>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政府工作报告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147" w:afterAutospacing="0" w:line="240" w:lineRule="auto"/>
        <w:ind w:left="0" w:right="0" w:firstLine="544"/>
        <w:jc w:val="left"/>
        <w:rPr>
          <w:rFonts w:hint="default" w:ascii="仿宋_GB2312" w:hAnsi="仿宋_GB2312" w:eastAsia="仿宋_GB2312" w:cs="仿宋_GB2312"/>
          <w:i w:val="0"/>
          <w:iCs w:val="0"/>
          <w:caps w:val="0"/>
          <w:color w:val="auto"/>
          <w:spacing w:val="0"/>
          <w:kern w:val="0"/>
          <w:sz w:val="30"/>
          <w:szCs w:val="30"/>
          <w:shd w:val="clear" w:fill="FFFFFF"/>
          <w:lang w:val="en-US" w:eastAsia="zh-CN" w:bidi="ar"/>
        </w:rPr>
      </w:pPr>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学校党政工作要点（见智慧门户）</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147" w:afterAutospacing="0" w:line="240" w:lineRule="auto"/>
        <w:ind w:left="0" w:right="0" w:firstLine="544"/>
        <w:jc w:val="left"/>
        <w:rPr>
          <w:rFonts w:hint="eastAsia" w:ascii="仿宋_GB2312" w:hAnsi="仿宋_GB2312" w:eastAsia="仿宋_GB2312" w:cs="仿宋_GB2312"/>
          <w:i w:val="0"/>
          <w:iCs w:val="0"/>
          <w:caps w:val="0"/>
          <w:color w:val="auto"/>
          <w:spacing w:val="0"/>
          <w:kern w:val="0"/>
          <w:sz w:val="30"/>
          <w:szCs w:val="30"/>
          <w:shd w:val="clear" w:fill="FFFFFF"/>
          <w:lang w:val="en-US" w:eastAsia="zh-CN" w:bidi="ar"/>
        </w:rPr>
      </w:pPr>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学</w:t>
      </w:r>
      <w:bookmarkStart w:id="0" w:name="_GoBack"/>
      <w:bookmarkEnd w:id="0"/>
      <w:r>
        <w:rPr>
          <w:rFonts w:hint="eastAsia" w:ascii="仿宋_GB2312" w:hAnsi="仿宋_GB2312" w:eastAsia="仿宋_GB2312" w:cs="仿宋_GB2312"/>
          <w:i w:val="0"/>
          <w:iCs w:val="0"/>
          <w:caps w:val="0"/>
          <w:color w:val="auto"/>
          <w:spacing w:val="0"/>
          <w:kern w:val="0"/>
          <w:sz w:val="30"/>
          <w:szCs w:val="30"/>
          <w:shd w:val="clear" w:fill="FFFFFF"/>
          <w:lang w:val="en-US" w:eastAsia="zh-CN" w:bidi="ar"/>
        </w:rPr>
        <w:t>工作报告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A9062E"/>
    <w:multiLevelType w:val="singleLevel"/>
    <w:tmpl w:val="0FA9062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mYzJhZGFjYjI5YzA0Y2Q3NTVmODhlNTMwMTQzNDIifQ=="/>
  </w:docVars>
  <w:rsids>
    <w:rsidRoot w:val="56160DCC"/>
    <w:rsid w:val="00162121"/>
    <w:rsid w:val="31BE3045"/>
    <w:rsid w:val="4A726C30"/>
    <w:rsid w:val="56160DCC"/>
    <w:rsid w:val="73F96F33"/>
    <w:rsid w:val="762D3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toc 1"/>
    <w:basedOn w:val="1"/>
    <w:next w:val="1"/>
    <w:semiHidden/>
    <w:qFormat/>
    <w:uiPriority w:val="0"/>
    <w:rPr>
      <w:rFonts w:ascii="等线" w:hAnsi="等线" w:eastAsia="等线"/>
      <w:szCs w:val="22"/>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343</Words>
  <Characters>355</Characters>
  <Lines>0</Lines>
  <Paragraphs>0</Paragraphs>
  <TotalTime>0</TotalTime>
  <ScaleCrop>false</ScaleCrop>
  <LinksUpToDate>false</LinksUpToDate>
  <CharactersWithSpaces>355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2024-03-20T09:08:00Z</dcterms:created>
  <dc:creator>Zhao Pei</dc:creator>
  <cp:lastModifiedBy>Zhao Pei</cp:lastModifiedBy>
  <dcterms:modified xsi:type="dcterms:W3CDTF">2024-03-21T00:46:31Z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B1B59402B0734211B13EDEE8D5DBA46A_13</vt:lpwstr>
  </property>
</Properties>
</file>